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A9B" w:rsidRPr="001F13BB" w:rsidRDefault="004C5A9B" w:rsidP="001F13BB">
      <w:pPr>
        <w:pStyle w:val="30"/>
        <w:shd w:val="clear" w:color="auto" w:fill="auto"/>
        <w:spacing w:after="0" w:line="250" w:lineRule="exact"/>
        <w:rPr>
          <w:sz w:val="24"/>
          <w:szCs w:val="24"/>
        </w:rPr>
      </w:pPr>
    </w:p>
    <w:p w:rsidR="004C5A9B" w:rsidRPr="001F13BB" w:rsidRDefault="004C5A9B" w:rsidP="001F13BB">
      <w:pPr>
        <w:pStyle w:val="a4"/>
        <w:shd w:val="clear" w:color="auto" w:fill="auto"/>
        <w:spacing w:line="240" w:lineRule="auto"/>
        <w:jc w:val="center"/>
        <w:rPr>
          <w:sz w:val="24"/>
          <w:szCs w:val="24"/>
        </w:rPr>
      </w:pPr>
      <w:r w:rsidRPr="001F13BB">
        <w:rPr>
          <w:rStyle w:val="11pt"/>
          <w:sz w:val="24"/>
          <w:szCs w:val="24"/>
        </w:rPr>
        <w:t>ПРОТОКОЛ №</w:t>
      </w:r>
      <w:r w:rsidR="001F13BB" w:rsidRPr="001F13BB">
        <w:rPr>
          <w:rStyle w:val="11pt"/>
          <w:sz w:val="24"/>
          <w:szCs w:val="24"/>
        </w:rPr>
        <w:t>4</w:t>
      </w:r>
    </w:p>
    <w:p w:rsidR="004C5A9B" w:rsidRPr="001F13BB" w:rsidRDefault="004C5A9B" w:rsidP="001F13BB">
      <w:pPr>
        <w:pStyle w:val="a4"/>
        <w:shd w:val="clear" w:color="auto" w:fill="auto"/>
        <w:spacing w:line="240" w:lineRule="auto"/>
        <w:jc w:val="center"/>
        <w:rPr>
          <w:rStyle w:val="11pt"/>
          <w:sz w:val="24"/>
          <w:szCs w:val="24"/>
        </w:rPr>
      </w:pPr>
      <w:r w:rsidRPr="001F13BB">
        <w:rPr>
          <w:rStyle w:val="11pt"/>
          <w:sz w:val="24"/>
          <w:szCs w:val="24"/>
        </w:rPr>
        <w:t>ПО РЕЗУЛЬТАТАМ СБОРА, ОБОБЩЕНИЯ И АНАЛИЗА ИНФОРМАЦИИ В ЦЕ</w:t>
      </w:r>
      <w:r w:rsidR="001F13BB">
        <w:rPr>
          <w:rStyle w:val="11pt"/>
          <w:sz w:val="24"/>
          <w:szCs w:val="24"/>
        </w:rPr>
        <w:t xml:space="preserve">ЛЯХ НЕЗАВИСИМОЙ </w:t>
      </w:r>
      <w:proofErr w:type="gramStart"/>
      <w:r w:rsidR="001F13BB">
        <w:rPr>
          <w:rStyle w:val="11pt"/>
          <w:sz w:val="24"/>
          <w:szCs w:val="24"/>
        </w:rPr>
        <w:t xml:space="preserve">ОЦЕНКИ КАЧЕСТВА </w:t>
      </w:r>
      <w:r w:rsidRPr="001F13BB">
        <w:rPr>
          <w:rStyle w:val="11pt"/>
          <w:sz w:val="24"/>
          <w:szCs w:val="24"/>
        </w:rPr>
        <w:t>УСЛОВИЙ</w:t>
      </w:r>
      <w:r w:rsidR="001F13BB">
        <w:rPr>
          <w:rStyle w:val="11pt"/>
          <w:sz w:val="24"/>
          <w:szCs w:val="24"/>
        </w:rPr>
        <w:t xml:space="preserve"> </w:t>
      </w:r>
      <w:r w:rsidRPr="001F13BB">
        <w:rPr>
          <w:rStyle w:val="11pt"/>
          <w:sz w:val="24"/>
          <w:szCs w:val="24"/>
        </w:rPr>
        <w:t>ОКАЗАНИЯ УСЛУГ ОРГАНИЗАЦИИ СОЦИАЛЬНОГО ОБСЛУЖИВАНИЯ</w:t>
      </w:r>
      <w:proofErr w:type="gramEnd"/>
    </w:p>
    <w:p w:rsidR="004C5A9B" w:rsidRPr="001F13BB" w:rsidRDefault="004C5A9B" w:rsidP="001F13BB">
      <w:pPr>
        <w:pStyle w:val="a4"/>
        <w:shd w:val="clear" w:color="auto" w:fill="auto"/>
        <w:spacing w:line="240" w:lineRule="auto"/>
        <w:rPr>
          <w:sz w:val="24"/>
          <w:szCs w:val="24"/>
        </w:rPr>
      </w:pPr>
    </w:p>
    <w:p w:rsidR="001F13BB" w:rsidRPr="001F13BB" w:rsidRDefault="001F13BB" w:rsidP="001F13BB">
      <w:pPr>
        <w:pStyle w:val="30"/>
        <w:shd w:val="clear" w:color="auto" w:fill="auto"/>
        <w:spacing w:after="0" w:line="250" w:lineRule="exact"/>
        <w:ind w:right="980"/>
        <w:rPr>
          <w:sz w:val="24"/>
          <w:szCs w:val="24"/>
        </w:rPr>
      </w:pPr>
      <w:r w:rsidRPr="001F13BB">
        <w:rPr>
          <w:sz w:val="24"/>
          <w:szCs w:val="24"/>
        </w:rPr>
        <w:t>Наименование организации: Областное бюджетное учреждение социального обслуживания «Комплексный центр социа</w:t>
      </w:r>
      <w:r>
        <w:rPr>
          <w:sz w:val="24"/>
          <w:szCs w:val="24"/>
        </w:rPr>
        <w:t xml:space="preserve">льного обслуживания населения </w:t>
      </w:r>
      <w:proofErr w:type="spellStart"/>
      <w:r>
        <w:rPr>
          <w:sz w:val="24"/>
          <w:szCs w:val="24"/>
        </w:rPr>
        <w:t>Г</w:t>
      </w:r>
      <w:r w:rsidRPr="001F13BB">
        <w:rPr>
          <w:sz w:val="24"/>
          <w:szCs w:val="24"/>
        </w:rPr>
        <w:t>оршеченского</w:t>
      </w:r>
      <w:proofErr w:type="spellEnd"/>
      <w:r w:rsidRPr="001F13BB">
        <w:rPr>
          <w:sz w:val="24"/>
          <w:szCs w:val="24"/>
        </w:rPr>
        <w:t xml:space="preserve"> района Курской области»</w:t>
      </w:r>
    </w:p>
    <w:p w:rsidR="001F13BB" w:rsidRPr="001F13BB" w:rsidRDefault="001F13BB" w:rsidP="001F13BB">
      <w:pPr>
        <w:pStyle w:val="30"/>
        <w:shd w:val="clear" w:color="auto" w:fill="auto"/>
        <w:spacing w:after="0" w:line="250" w:lineRule="exact"/>
        <w:rPr>
          <w:sz w:val="24"/>
          <w:szCs w:val="24"/>
        </w:rPr>
      </w:pPr>
      <w:r w:rsidRPr="001F13BB">
        <w:rPr>
          <w:sz w:val="24"/>
          <w:szCs w:val="24"/>
        </w:rPr>
        <w:t>Регион: Курская область</w:t>
      </w:r>
    </w:p>
    <w:p w:rsidR="001F13BB" w:rsidRPr="001F13BB" w:rsidRDefault="001F13BB" w:rsidP="001F13BB">
      <w:pPr>
        <w:pStyle w:val="30"/>
        <w:shd w:val="clear" w:color="auto" w:fill="auto"/>
        <w:spacing w:after="0" w:line="250" w:lineRule="exact"/>
        <w:rPr>
          <w:sz w:val="24"/>
          <w:szCs w:val="24"/>
        </w:rPr>
      </w:pPr>
      <w:r w:rsidRPr="001F13BB">
        <w:rPr>
          <w:sz w:val="24"/>
          <w:szCs w:val="24"/>
        </w:rPr>
        <w:t xml:space="preserve">Адрес: 306800, Курская область, п. </w:t>
      </w:r>
      <w:proofErr w:type="gramStart"/>
      <w:r w:rsidRPr="001F13BB">
        <w:rPr>
          <w:sz w:val="24"/>
          <w:szCs w:val="24"/>
        </w:rPr>
        <w:t>Горшечное</w:t>
      </w:r>
      <w:proofErr w:type="gramEnd"/>
      <w:r w:rsidRPr="001F13BB">
        <w:rPr>
          <w:sz w:val="24"/>
          <w:szCs w:val="24"/>
        </w:rPr>
        <w:t xml:space="preserve">, ул. Кирова, 20 </w:t>
      </w:r>
    </w:p>
    <w:p w:rsidR="001F13BB" w:rsidRPr="001F13BB" w:rsidRDefault="001F13BB" w:rsidP="001F13BB">
      <w:pPr>
        <w:pStyle w:val="30"/>
        <w:shd w:val="clear" w:color="auto" w:fill="auto"/>
        <w:spacing w:after="0" w:line="250" w:lineRule="exact"/>
        <w:rPr>
          <w:sz w:val="24"/>
          <w:szCs w:val="24"/>
        </w:rPr>
      </w:pPr>
      <w:r w:rsidRPr="001F13BB">
        <w:rPr>
          <w:sz w:val="24"/>
          <w:szCs w:val="24"/>
        </w:rPr>
        <w:t>Ф.И.О. руководителя: Костина Вера Васильевна</w:t>
      </w:r>
    </w:p>
    <w:p w:rsidR="001F13BB" w:rsidRPr="001F13BB" w:rsidRDefault="001F13BB" w:rsidP="001F13BB">
      <w:pPr>
        <w:pStyle w:val="30"/>
        <w:shd w:val="clear" w:color="auto" w:fill="auto"/>
        <w:spacing w:after="0" w:line="250" w:lineRule="exact"/>
        <w:rPr>
          <w:sz w:val="24"/>
          <w:szCs w:val="24"/>
        </w:rPr>
      </w:pPr>
      <w:r w:rsidRPr="001F13BB">
        <w:rPr>
          <w:sz w:val="24"/>
          <w:szCs w:val="24"/>
        </w:rPr>
        <w:t>Контактный телефон: 8-(471-33)2-24-61, 910-219-45-68</w:t>
      </w:r>
    </w:p>
    <w:p w:rsidR="001F13BB" w:rsidRPr="001F13BB" w:rsidRDefault="001F13BB" w:rsidP="001F13BB">
      <w:pPr>
        <w:pStyle w:val="30"/>
        <w:shd w:val="clear" w:color="auto" w:fill="auto"/>
        <w:spacing w:after="0" w:line="250" w:lineRule="exact"/>
        <w:rPr>
          <w:sz w:val="24"/>
          <w:szCs w:val="24"/>
        </w:rPr>
      </w:pPr>
      <w:r w:rsidRPr="001F13BB">
        <w:rPr>
          <w:sz w:val="24"/>
          <w:szCs w:val="24"/>
        </w:rPr>
        <w:t>Организация-оператор: Общество с ограниченной ответственностью ИЦ "НОВИ" (ООО ИЦ "НОВИ")</w:t>
      </w:r>
    </w:p>
    <w:p w:rsidR="001F13BB" w:rsidRPr="001F13BB" w:rsidRDefault="001F13BB" w:rsidP="001F13BB">
      <w:pPr>
        <w:pStyle w:val="30"/>
        <w:shd w:val="clear" w:color="auto" w:fill="auto"/>
        <w:spacing w:after="0" w:line="250" w:lineRule="exact"/>
        <w:rPr>
          <w:sz w:val="24"/>
          <w:szCs w:val="24"/>
        </w:rPr>
      </w:pPr>
    </w:p>
    <w:p w:rsidR="001F13BB" w:rsidRPr="001F13BB" w:rsidRDefault="001F13BB" w:rsidP="001F13BB">
      <w:pPr>
        <w:pStyle w:val="22"/>
        <w:framePr w:w="15475" w:wrap="notBeside" w:vAnchor="text" w:hAnchor="text" w:xAlign="center" w:y="1"/>
        <w:shd w:val="clear" w:color="auto" w:fill="auto"/>
        <w:spacing w:line="200" w:lineRule="exact"/>
        <w:jc w:val="left"/>
        <w:rPr>
          <w:b/>
          <w:sz w:val="24"/>
          <w:szCs w:val="24"/>
        </w:rPr>
      </w:pPr>
      <w:r w:rsidRPr="001F13BB">
        <w:rPr>
          <w:b/>
          <w:sz w:val="24"/>
          <w:szCs w:val="24"/>
        </w:rPr>
        <w:t>ИТОГОВЫЕ ПОКАЗАТЕЛИ</w:t>
      </w:r>
    </w:p>
    <w:tbl>
      <w:tblPr>
        <w:tblOverlap w:val="never"/>
        <w:tblW w:w="0" w:type="auto"/>
        <w:jc w:val="center"/>
        <w:tblInd w:w="6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"/>
        <w:gridCol w:w="10402"/>
        <w:gridCol w:w="4406"/>
      </w:tblGrid>
      <w:tr w:rsidR="001F13BB" w:rsidRPr="001F13BB" w:rsidTr="001F13BB">
        <w:trPr>
          <w:trHeight w:hRule="exact" w:val="475"/>
          <w:jc w:val="center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3BB" w:rsidRPr="001F13BB" w:rsidRDefault="001F13BB" w:rsidP="001F13BB">
            <w:pPr>
              <w:pStyle w:val="20"/>
              <w:framePr w:w="15475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  <w:rPr>
                <w:sz w:val="24"/>
                <w:szCs w:val="24"/>
              </w:rPr>
            </w:pPr>
            <w:r w:rsidRPr="001F13BB">
              <w:rPr>
                <w:rStyle w:val="210pt"/>
                <w:sz w:val="24"/>
                <w:szCs w:val="24"/>
              </w:rPr>
              <w:t>№</w:t>
            </w:r>
          </w:p>
          <w:p w:rsidR="001F13BB" w:rsidRPr="001F13BB" w:rsidRDefault="001F13BB" w:rsidP="001F13BB">
            <w:pPr>
              <w:pStyle w:val="20"/>
              <w:framePr w:w="15475" w:wrap="notBeside" w:vAnchor="text" w:hAnchor="text" w:xAlign="center" w:y="1"/>
              <w:shd w:val="clear" w:color="auto" w:fill="auto"/>
              <w:spacing w:line="200" w:lineRule="exact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1F13BB">
              <w:rPr>
                <w:rStyle w:val="210pt"/>
                <w:sz w:val="24"/>
                <w:szCs w:val="24"/>
              </w:rPr>
              <w:t>п</w:t>
            </w:r>
            <w:proofErr w:type="spellEnd"/>
            <w:proofErr w:type="gramEnd"/>
            <w:r w:rsidRPr="001F13BB">
              <w:rPr>
                <w:rStyle w:val="210pt"/>
                <w:sz w:val="24"/>
                <w:szCs w:val="24"/>
              </w:rPr>
              <w:t>/</w:t>
            </w:r>
            <w:proofErr w:type="spellStart"/>
            <w:r w:rsidRPr="001F13BB">
              <w:rPr>
                <w:rStyle w:val="210pt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3BB" w:rsidRPr="001F13BB" w:rsidRDefault="001F13BB" w:rsidP="001F13BB">
            <w:pPr>
              <w:pStyle w:val="20"/>
              <w:framePr w:w="15475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4"/>
                <w:szCs w:val="24"/>
              </w:rPr>
            </w:pPr>
            <w:r w:rsidRPr="001F13BB">
              <w:rPr>
                <w:rStyle w:val="210pt"/>
                <w:sz w:val="24"/>
                <w:szCs w:val="24"/>
              </w:rPr>
              <w:t>Критерий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3BB" w:rsidRPr="001F13BB" w:rsidRDefault="001F13BB" w:rsidP="001F13BB">
            <w:pPr>
              <w:pStyle w:val="20"/>
              <w:framePr w:w="15475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4"/>
                <w:szCs w:val="24"/>
              </w:rPr>
            </w:pPr>
            <w:r w:rsidRPr="001F13BB">
              <w:rPr>
                <w:rStyle w:val="210pt"/>
                <w:sz w:val="24"/>
                <w:szCs w:val="24"/>
              </w:rPr>
              <w:t>Результаты расчета</w:t>
            </w:r>
          </w:p>
        </w:tc>
      </w:tr>
      <w:tr w:rsidR="001F13BB" w:rsidRPr="001F13BB" w:rsidTr="001F13BB">
        <w:trPr>
          <w:trHeight w:hRule="exact" w:val="235"/>
          <w:jc w:val="center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3BB" w:rsidRPr="001F13BB" w:rsidRDefault="001F13BB" w:rsidP="001F13BB">
            <w:pPr>
              <w:pStyle w:val="20"/>
              <w:framePr w:w="15475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4"/>
                <w:szCs w:val="24"/>
              </w:rPr>
            </w:pPr>
            <w:r w:rsidRPr="001F13BB"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3BB" w:rsidRPr="001F13BB" w:rsidRDefault="001F13BB" w:rsidP="001F13BB">
            <w:pPr>
              <w:pStyle w:val="20"/>
              <w:framePr w:w="15475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4"/>
                <w:szCs w:val="24"/>
              </w:rPr>
            </w:pPr>
            <w:r w:rsidRPr="001F13BB">
              <w:rPr>
                <w:rStyle w:val="210pt"/>
                <w:sz w:val="24"/>
                <w:szCs w:val="24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13BB" w:rsidRPr="001F13BB" w:rsidRDefault="001F13BB" w:rsidP="001F13BB">
            <w:pPr>
              <w:pStyle w:val="20"/>
              <w:framePr w:w="15475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4"/>
                <w:szCs w:val="24"/>
              </w:rPr>
            </w:pPr>
            <w:r w:rsidRPr="001F13BB">
              <w:rPr>
                <w:rStyle w:val="210pt"/>
                <w:sz w:val="24"/>
                <w:szCs w:val="24"/>
              </w:rPr>
              <w:t>86,11 балл</w:t>
            </w:r>
            <w:proofErr w:type="gramStart"/>
            <w:r w:rsidRPr="001F13BB">
              <w:rPr>
                <w:rStyle w:val="210pt"/>
                <w:sz w:val="24"/>
                <w:szCs w:val="24"/>
              </w:rPr>
              <w:t>а(</w:t>
            </w:r>
            <w:proofErr w:type="gramEnd"/>
            <w:r w:rsidRPr="001F13BB">
              <w:rPr>
                <w:rStyle w:val="210pt"/>
                <w:sz w:val="24"/>
                <w:szCs w:val="24"/>
              </w:rPr>
              <w:t>-</w:t>
            </w:r>
            <w:proofErr w:type="spellStart"/>
            <w:r w:rsidRPr="001F13BB">
              <w:rPr>
                <w:rStyle w:val="210pt"/>
                <w:sz w:val="24"/>
                <w:szCs w:val="24"/>
              </w:rPr>
              <w:t>ов</w:t>
            </w:r>
            <w:proofErr w:type="spellEnd"/>
            <w:r w:rsidRPr="001F13BB">
              <w:rPr>
                <w:rStyle w:val="210pt"/>
                <w:sz w:val="24"/>
                <w:szCs w:val="24"/>
              </w:rPr>
              <w:t>)</w:t>
            </w:r>
          </w:p>
        </w:tc>
      </w:tr>
      <w:tr w:rsidR="001F13BB" w:rsidRPr="001F13BB" w:rsidTr="001F13BB">
        <w:trPr>
          <w:trHeight w:hRule="exact" w:val="245"/>
          <w:jc w:val="center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3BB" w:rsidRPr="001F13BB" w:rsidRDefault="001F13BB" w:rsidP="001F13BB">
            <w:pPr>
              <w:pStyle w:val="20"/>
              <w:framePr w:w="15475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4"/>
                <w:szCs w:val="24"/>
              </w:rPr>
            </w:pPr>
            <w:r w:rsidRPr="001F13BB">
              <w:rPr>
                <w:rStyle w:val="210pt"/>
                <w:sz w:val="24"/>
                <w:szCs w:val="24"/>
              </w:rPr>
              <w:t>2</w:t>
            </w: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3BB" w:rsidRPr="001F13BB" w:rsidRDefault="001F13BB" w:rsidP="001F13BB">
            <w:pPr>
              <w:pStyle w:val="20"/>
              <w:framePr w:w="15475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4"/>
                <w:szCs w:val="24"/>
              </w:rPr>
            </w:pPr>
            <w:r w:rsidRPr="001F13BB">
              <w:rPr>
                <w:rStyle w:val="210pt"/>
                <w:sz w:val="24"/>
                <w:szCs w:val="24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13BB" w:rsidRPr="001F13BB" w:rsidRDefault="001F13BB" w:rsidP="001F13BB">
            <w:pPr>
              <w:pStyle w:val="20"/>
              <w:framePr w:w="15475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4"/>
                <w:szCs w:val="24"/>
              </w:rPr>
            </w:pPr>
            <w:r w:rsidRPr="001F13BB">
              <w:rPr>
                <w:rStyle w:val="210pt"/>
                <w:sz w:val="24"/>
                <w:szCs w:val="24"/>
              </w:rPr>
              <w:t>99,46 балл</w:t>
            </w:r>
            <w:proofErr w:type="gramStart"/>
            <w:r w:rsidRPr="001F13BB">
              <w:rPr>
                <w:rStyle w:val="210pt"/>
                <w:sz w:val="24"/>
                <w:szCs w:val="24"/>
              </w:rPr>
              <w:t>а(</w:t>
            </w:r>
            <w:proofErr w:type="gramEnd"/>
            <w:r w:rsidRPr="001F13BB">
              <w:rPr>
                <w:rStyle w:val="210pt"/>
                <w:sz w:val="24"/>
                <w:szCs w:val="24"/>
              </w:rPr>
              <w:t>-</w:t>
            </w:r>
            <w:proofErr w:type="spellStart"/>
            <w:r w:rsidRPr="001F13BB">
              <w:rPr>
                <w:rStyle w:val="210pt"/>
                <w:sz w:val="24"/>
                <w:szCs w:val="24"/>
              </w:rPr>
              <w:t>ов</w:t>
            </w:r>
            <w:proofErr w:type="spellEnd"/>
            <w:r w:rsidRPr="001F13BB">
              <w:rPr>
                <w:rStyle w:val="210pt"/>
                <w:sz w:val="24"/>
                <w:szCs w:val="24"/>
              </w:rPr>
              <w:t>)</w:t>
            </w:r>
          </w:p>
        </w:tc>
      </w:tr>
      <w:tr w:rsidR="001F13BB" w:rsidRPr="001F13BB" w:rsidTr="001F13BB">
        <w:trPr>
          <w:trHeight w:hRule="exact" w:val="240"/>
          <w:jc w:val="center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3BB" w:rsidRPr="001F13BB" w:rsidRDefault="001F13BB" w:rsidP="001F13BB">
            <w:pPr>
              <w:pStyle w:val="20"/>
              <w:framePr w:w="15475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4"/>
                <w:szCs w:val="24"/>
              </w:rPr>
            </w:pPr>
            <w:r w:rsidRPr="001F13BB">
              <w:rPr>
                <w:rStyle w:val="210pt"/>
                <w:sz w:val="24"/>
                <w:szCs w:val="24"/>
              </w:rPr>
              <w:t>3</w:t>
            </w: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3BB" w:rsidRPr="001F13BB" w:rsidRDefault="001F13BB" w:rsidP="001F13BB">
            <w:pPr>
              <w:pStyle w:val="20"/>
              <w:framePr w:w="15475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4"/>
                <w:szCs w:val="24"/>
              </w:rPr>
            </w:pPr>
            <w:r w:rsidRPr="001F13BB">
              <w:rPr>
                <w:rStyle w:val="210pt"/>
                <w:sz w:val="24"/>
                <w:szCs w:val="24"/>
              </w:rPr>
              <w:t>Критерий «Доступность услуг для инвалидов»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13BB" w:rsidRPr="001F13BB" w:rsidRDefault="001F13BB" w:rsidP="001F13BB">
            <w:pPr>
              <w:pStyle w:val="20"/>
              <w:framePr w:w="15475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4"/>
                <w:szCs w:val="24"/>
              </w:rPr>
            </w:pPr>
            <w:r w:rsidRPr="001F13BB">
              <w:rPr>
                <w:rStyle w:val="210pt"/>
                <w:sz w:val="24"/>
                <w:szCs w:val="24"/>
              </w:rPr>
              <w:t>87,09 балл</w:t>
            </w:r>
            <w:proofErr w:type="gramStart"/>
            <w:r w:rsidRPr="001F13BB">
              <w:rPr>
                <w:rStyle w:val="210pt"/>
                <w:sz w:val="24"/>
                <w:szCs w:val="24"/>
              </w:rPr>
              <w:t>а(</w:t>
            </w:r>
            <w:proofErr w:type="gramEnd"/>
            <w:r w:rsidRPr="001F13BB">
              <w:rPr>
                <w:rStyle w:val="210pt"/>
                <w:sz w:val="24"/>
                <w:szCs w:val="24"/>
              </w:rPr>
              <w:t>-</w:t>
            </w:r>
            <w:proofErr w:type="spellStart"/>
            <w:r w:rsidRPr="001F13BB">
              <w:rPr>
                <w:rStyle w:val="210pt"/>
                <w:sz w:val="24"/>
                <w:szCs w:val="24"/>
              </w:rPr>
              <w:t>ов</w:t>
            </w:r>
            <w:proofErr w:type="spellEnd"/>
            <w:r w:rsidRPr="001F13BB">
              <w:rPr>
                <w:rStyle w:val="210pt"/>
                <w:sz w:val="24"/>
                <w:szCs w:val="24"/>
              </w:rPr>
              <w:t>)</w:t>
            </w:r>
          </w:p>
        </w:tc>
      </w:tr>
      <w:tr w:rsidR="001F13BB" w:rsidRPr="001F13BB" w:rsidTr="001F13BB">
        <w:trPr>
          <w:trHeight w:hRule="exact" w:val="240"/>
          <w:jc w:val="center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3BB" w:rsidRPr="001F13BB" w:rsidRDefault="001F13BB" w:rsidP="001F13BB">
            <w:pPr>
              <w:pStyle w:val="20"/>
              <w:framePr w:w="15475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4"/>
                <w:szCs w:val="24"/>
              </w:rPr>
            </w:pPr>
            <w:r w:rsidRPr="001F13BB">
              <w:rPr>
                <w:rStyle w:val="210pt"/>
                <w:sz w:val="24"/>
                <w:szCs w:val="24"/>
              </w:rPr>
              <w:t>4</w:t>
            </w: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3BB" w:rsidRPr="001F13BB" w:rsidRDefault="001F13BB" w:rsidP="001F13BB">
            <w:pPr>
              <w:pStyle w:val="20"/>
              <w:framePr w:w="15475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4"/>
                <w:szCs w:val="24"/>
              </w:rPr>
            </w:pPr>
            <w:r w:rsidRPr="001F13BB">
              <w:rPr>
                <w:rStyle w:val="210pt"/>
                <w:sz w:val="24"/>
                <w:szCs w:val="24"/>
              </w:rPr>
              <w:t>Критерий «Доброжелательность, вежливость работников организации социальной сферы»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13BB" w:rsidRPr="001F13BB" w:rsidRDefault="001F13BB" w:rsidP="001F13BB">
            <w:pPr>
              <w:pStyle w:val="20"/>
              <w:framePr w:w="15475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4"/>
                <w:szCs w:val="24"/>
              </w:rPr>
            </w:pPr>
            <w:r w:rsidRPr="001F13BB">
              <w:rPr>
                <w:rStyle w:val="210pt"/>
                <w:sz w:val="24"/>
                <w:szCs w:val="24"/>
              </w:rPr>
              <w:t>99,22 балл</w:t>
            </w:r>
            <w:proofErr w:type="gramStart"/>
            <w:r w:rsidRPr="001F13BB">
              <w:rPr>
                <w:rStyle w:val="210pt"/>
                <w:sz w:val="24"/>
                <w:szCs w:val="24"/>
              </w:rPr>
              <w:t>а(</w:t>
            </w:r>
            <w:proofErr w:type="gramEnd"/>
            <w:r w:rsidRPr="001F13BB">
              <w:rPr>
                <w:rStyle w:val="210pt"/>
                <w:sz w:val="24"/>
                <w:szCs w:val="24"/>
              </w:rPr>
              <w:t>-</w:t>
            </w:r>
            <w:proofErr w:type="spellStart"/>
            <w:r w:rsidRPr="001F13BB">
              <w:rPr>
                <w:rStyle w:val="210pt"/>
                <w:sz w:val="24"/>
                <w:szCs w:val="24"/>
              </w:rPr>
              <w:t>ов</w:t>
            </w:r>
            <w:proofErr w:type="spellEnd"/>
            <w:r w:rsidRPr="001F13BB">
              <w:rPr>
                <w:rStyle w:val="210pt"/>
                <w:sz w:val="24"/>
                <w:szCs w:val="24"/>
              </w:rPr>
              <w:t>)</w:t>
            </w:r>
          </w:p>
        </w:tc>
      </w:tr>
      <w:tr w:rsidR="001F13BB" w:rsidRPr="001F13BB" w:rsidTr="001F13BB">
        <w:trPr>
          <w:trHeight w:hRule="exact" w:val="240"/>
          <w:jc w:val="center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3BB" w:rsidRPr="001F13BB" w:rsidRDefault="001F13BB" w:rsidP="001F13BB">
            <w:pPr>
              <w:pStyle w:val="20"/>
              <w:framePr w:w="15475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4"/>
                <w:szCs w:val="24"/>
              </w:rPr>
            </w:pPr>
            <w:r w:rsidRPr="001F13BB">
              <w:rPr>
                <w:rStyle w:val="210pt"/>
                <w:sz w:val="24"/>
                <w:szCs w:val="24"/>
              </w:rPr>
              <w:t>5</w:t>
            </w: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3BB" w:rsidRPr="001F13BB" w:rsidRDefault="001F13BB" w:rsidP="001F13BB">
            <w:pPr>
              <w:pStyle w:val="20"/>
              <w:framePr w:w="15475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4"/>
                <w:szCs w:val="24"/>
              </w:rPr>
            </w:pPr>
            <w:r w:rsidRPr="001F13BB">
              <w:rPr>
                <w:rStyle w:val="210pt"/>
                <w:sz w:val="24"/>
                <w:szCs w:val="24"/>
              </w:rPr>
              <w:t>Критерий «Удовлетворенность условиями оказания услуг»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13BB" w:rsidRPr="001F13BB" w:rsidRDefault="001F13BB" w:rsidP="001F13BB">
            <w:pPr>
              <w:pStyle w:val="20"/>
              <w:framePr w:w="15475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4"/>
                <w:szCs w:val="24"/>
              </w:rPr>
            </w:pPr>
            <w:r w:rsidRPr="001F13BB">
              <w:rPr>
                <w:rStyle w:val="210pt"/>
                <w:sz w:val="24"/>
                <w:szCs w:val="24"/>
              </w:rPr>
              <w:t>99,22 балл</w:t>
            </w:r>
            <w:proofErr w:type="gramStart"/>
            <w:r w:rsidRPr="001F13BB">
              <w:rPr>
                <w:rStyle w:val="210pt"/>
                <w:sz w:val="24"/>
                <w:szCs w:val="24"/>
              </w:rPr>
              <w:t>а(</w:t>
            </w:r>
            <w:proofErr w:type="gramEnd"/>
            <w:r w:rsidRPr="001F13BB">
              <w:rPr>
                <w:rStyle w:val="210pt"/>
                <w:sz w:val="24"/>
                <w:szCs w:val="24"/>
              </w:rPr>
              <w:t>-</w:t>
            </w:r>
            <w:proofErr w:type="spellStart"/>
            <w:r w:rsidRPr="001F13BB">
              <w:rPr>
                <w:rStyle w:val="210pt"/>
                <w:sz w:val="24"/>
                <w:szCs w:val="24"/>
              </w:rPr>
              <w:t>ов</w:t>
            </w:r>
            <w:proofErr w:type="spellEnd"/>
            <w:r w:rsidRPr="001F13BB">
              <w:rPr>
                <w:rStyle w:val="210pt"/>
                <w:sz w:val="24"/>
                <w:szCs w:val="24"/>
              </w:rPr>
              <w:t>)</w:t>
            </w:r>
          </w:p>
        </w:tc>
      </w:tr>
      <w:tr w:rsidR="001F13BB" w:rsidRPr="001F13BB" w:rsidTr="001F13BB">
        <w:trPr>
          <w:trHeight w:hRule="exact" w:val="240"/>
          <w:jc w:val="center"/>
        </w:trPr>
        <w:tc>
          <w:tcPr>
            <w:tcW w:w="104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3BB" w:rsidRPr="001F13BB" w:rsidRDefault="001F13BB" w:rsidP="001F13BB">
            <w:pPr>
              <w:pStyle w:val="20"/>
              <w:framePr w:w="15475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4"/>
                <w:szCs w:val="24"/>
              </w:rPr>
            </w:pPr>
            <w:r w:rsidRPr="001F13BB">
              <w:rPr>
                <w:rStyle w:val="210pt"/>
                <w:sz w:val="24"/>
                <w:szCs w:val="24"/>
              </w:rPr>
              <w:t>ИТОГОВЫЙ БАЛЛ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13BB" w:rsidRPr="001F13BB" w:rsidRDefault="001F13BB" w:rsidP="001F13BB">
            <w:pPr>
              <w:pStyle w:val="20"/>
              <w:framePr w:w="15475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4"/>
                <w:szCs w:val="24"/>
              </w:rPr>
            </w:pPr>
            <w:r w:rsidRPr="001F13BB">
              <w:rPr>
                <w:rStyle w:val="210pt"/>
                <w:sz w:val="24"/>
                <w:szCs w:val="24"/>
              </w:rPr>
              <w:t>94,22 балл</w:t>
            </w:r>
            <w:proofErr w:type="gramStart"/>
            <w:r w:rsidRPr="001F13BB">
              <w:rPr>
                <w:rStyle w:val="210pt"/>
                <w:sz w:val="24"/>
                <w:szCs w:val="24"/>
              </w:rPr>
              <w:t>а(</w:t>
            </w:r>
            <w:proofErr w:type="gramEnd"/>
            <w:r w:rsidRPr="001F13BB">
              <w:rPr>
                <w:rStyle w:val="210pt"/>
                <w:sz w:val="24"/>
                <w:szCs w:val="24"/>
              </w:rPr>
              <w:t>-</w:t>
            </w:r>
            <w:proofErr w:type="spellStart"/>
            <w:r w:rsidRPr="001F13BB">
              <w:rPr>
                <w:rStyle w:val="210pt"/>
                <w:sz w:val="24"/>
                <w:szCs w:val="24"/>
              </w:rPr>
              <w:t>ов</w:t>
            </w:r>
            <w:proofErr w:type="spellEnd"/>
            <w:r w:rsidRPr="001F13BB">
              <w:rPr>
                <w:rStyle w:val="210pt"/>
                <w:sz w:val="24"/>
                <w:szCs w:val="24"/>
              </w:rPr>
              <w:t>)</w:t>
            </w:r>
          </w:p>
        </w:tc>
      </w:tr>
      <w:tr w:rsidR="001F13BB" w:rsidRPr="001F13BB" w:rsidTr="001F13BB">
        <w:trPr>
          <w:trHeight w:hRule="exact" w:val="250"/>
          <w:jc w:val="center"/>
        </w:trPr>
        <w:tc>
          <w:tcPr>
            <w:tcW w:w="10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3BB" w:rsidRPr="001F13BB" w:rsidRDefault="001F13BB" w:rsidP="001F13BB">
            <w:pPr>
              <w:pStyle w:val="20"/>
              <w:framePr w:w="15475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4"/>
                <w:szCs w:val="24"/>
              </w:rPr>
            </w:pPr>
            <w:r w:rsidRPr="001F13BB">
              <w:rPr>
                <w:rStyle w:val="210pt"/>
                <w:sz w:val="24"/>
                <w:szCs w:val="24"/>
              </w:rPr>
              <w:t>РЕЙТИНГ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13BB" w:rsidRPr="001F13BB" w:rsidRDefault="001F13BB" w:rsidP="001F13BB">
            <w:pPr>
              <w:pStyle w:val="20"/>
              <w:framePr w:w="15475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4"/>
                <w:szCs w:val="24"/>
              </w:rPr>
            </w:pPr>
            <w:r w:rsidRPr="001F13BB">
              <w:rPr>
                <w:rStyle w:val="210pt"/>
                <w:sz w:val="24"/>
                <w:szCs w:val="24"/>
              </w:rPr>
              <w:t>22</w:t>
            </w:r>
          </w:p>
        </w:tc>
      </w:tr>
    </w:tbl>
    <w:p w:rsidR="001F13BB" w:rsidRPr="001F13BB" w:rsidRDefault="001F13BB" w:rsidP="001F13BB">
      <w:pPr>
        <w:framePr w:w="15475" w:wrap="notBeside" w:vAnchor="text" w:hAnchor="text" w:xAlign="center" w:y="1"/>
      </w:pPr>
    </w:p>
    <w:p w:rsidR="001F13BB" w:rsidRPr="001F13BB" w:rsidRDefault="001F13BB" w:rsidP="001F13BB">
      <w:pPr>
        <w:pStyle w:val="620"/>
        <w:keepNext/>
        <w:keepLines/>
        <w:shd w:val="clear" w:color="auto" w:fill="auto"/>
        <w:spacing w:before="482" w:after="190" w:line="220" w:lineRule="exact"/>
        <w:rPr>
          <w:sz w:val="24"/>
          <w:szCs w:val="24"/>
        </w:rPr>
      </w:pPr>
      <w:bookmarkStart w:id="0" w:name="bookmark57"/>
      <w:r>
        <w:rPr>
          <w:sz w:val="24"/>
          <w:szCs w:val="24"/>
        </w:rPr>
        <w:t>Н</w:t>
      </w:r>
      <w:r w:rsidRPr="001F13BB">
        <w:rPr>
          <w:sz w:val="24"/>
          <w:szCs w:val="24"/>
        </w:rPr>
        <w:t>ЕДОСТАТКИ В ДЕЯТЕЛЬНОСТИ</w:t>
      </w:r>
      <w:bookmarkEnd w:id="0"/>
    </w:p>
    <w:p w:rsidR="001F13BB" w:rsidRDefault="001F13BB" w:rsidP="001F13BB">
      <w:pPr>
        <w:pStyle w:val="70"/>
        <w:keepNext/>
        <w:keepLines/>
        <w:shd w:val="clear" w:color="auto" w:fill="auto"/>
        <w:spacing w:before="0" w:after="14" w:line="200" w:lineRule="exact"/>
        <w:rPr>
          <w:sz w:val="24"/>
          <w:szCs w:val="24"/>
        </w:rPr>
      </w:pPr>
      <w:bookmarkStart w:id="1" w:name="bookmark58"/>
      <w:r w:rsidRPr="001F13BB">
        <w:rPr>
          <w:sz w:val="24"/>
          <w:szCs w:val="24"/>
        </w:rPr>
        <w:t>В результате проведения независимой оценки качества оказания услуг, выявлены следующие недостатки по критерию «Открытость и доступность</w:t>
      </w:r>
      <w:bookmarkStart w:id="2" w:name="bookmark59"/>
      <w:bookmarkEnd w:id="1"/>
      <w:r>
        <w:rPr>
          <w:sz w:val="24"/>
          <w:szCs w:val="24"/>
        </w:rPr>
        <w:t xml:space="preserve"> </w:t>
      </w:r>
      <w:r w:rsidRPr="001F13BB">
        <w:rPr>
          <w:sz w:val="24"/>
          <w:szCs w:val="24"/>
        </w:rPr>
        <w:t>информации об организации»:</w:t>
      </w:r>
      <w:bookmarkEnd w:id="2"/>
    </w:p>
    <w:p w:rsidR="001F13BB" w:rsidRPr="001F13BB" w:rsidRDefault="001F13BB" w:rsidP="001F13BB">
      <w:pPr>
        <w:pStyle w:val="70"/>
        <w:keepNext/>
        <w:keepLines/>
        <w:shd w:val="clear" w:color="auto" w:fill="auto"/>
        <w:spacing w:before="0" w:after="14" w:line="200" w:lineRule="exact"/>
        <w:rPr>
          <w:sz w:val="24"/>
          <w:szCs w:val="24"/>
        </w:rPr>
      </w:pPr>
    </w:p>
    <w:p w:rsidR="001F13BB" w:rsidRPr="001F13BB" w:rsidRDefault="001F13BB" w:rsidP="001F13BB">
      <w:pPr>
        <w:pStyle w:val="30"/>
        <w:shd w:val="clear" w:color="auto" w:fill="auto"/>
        <w:spacing w:after="0" w:line="254" w:lineRule="exact"/>
        <w:rPr>
          <w:sz w:val="24"/>
          <w:szCs w:val="24"/>
        </w:rPr>
      </w:pPr>
      <w:proofErr w:type="gramStart"/>
      <w:r w:rsidRPr="001F13BB">
        <w:rPr>
          <w:sz w:val="24"/>
          <w:szCs w:val="24"/>
        </w:rPr>
        <w:t>Несоответствие информации о деятельности организации социального обслуживания, размещенной на официальном сайте организации социального обслуживания, ее содержанию и порядку (форме), установленным нормативными правовыми актами.</w:t>
      </w:r>
      <w:proofErr w:type="gramEnd"/>
      <w:r w:rsidRPr="001F13BB">
        <w:rPr>
          <w:sz w:val="24"/>
          <w:szCs w:val="24"/>
        </w:rPr>
        <w:t xml:space="preserve"> Отсутствует следующая информация:</w:t>
      </w:r>
    </w:p>
    <w:p w:rsidR="001F13BB" w:rsidRPr="001F13BB" w:rsidRDefault="001F13BB" w:rsidP="001F13BB">
      <w:pPr>
        <w:pStyle w:val="30"/>
        <w:numPr>
          <w:ilvl w:val="0"/>
          <w:numId w:val="1"/>
        </w:numPr>
        <w:shd w:val="clear" w:color="auto" w:fill="auto"/>
        <w:tabs>
          <w:tab w:val="left" w:pos="251"/>
        </w:tabs>
        <w:spacing w:after="0" w:line="250" w:lineRule="exact"/>
        <w:rPr>
          <w:sz w:val="24"/>
          <w:szCs w:val="24"/>
        </w:rPr>
      </w:pPr>
      <w:r w:rsidRPr="001F13BB">
        <w:rPr>
          <w:sz w:val="24"/>
          <w:szCs w:val="24"/>
        </w:rPr>
        <w:t>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</w:t>
      </w:r>
    </w:p>
    <w:p w:rsidR="001F13BB" w:rsidRPr="001F13BB" w:rsidRDefault="001F13BB" w:rsidP="001F13BB">
      <w:pPr>
        <w:pStyle w:val="30"/>
        <w:numPr>
          <w:ilvl w:val="0"/>
          <w:numId w:val="1"/>
        </w:numPr>
        <w:shd w:val="clear" w:color="auto" w:fill="auto"/>
        <w:tabs>
          <w:tab w:val="left" w:pos="251"/>
        </w:tabs>
        <w:spacing w:after="180" w:line="254" w:lineRule="exact"/>
        <w:rPr>
          <w:sz w:val="24"/>
          <w:szCs w:val="24"/>
        </w:rPr>
      </w:pPr>
      <w:r w:rsidRPr="001F13BB">
        <w:rPr>
          <w:sz w:val="24"/>
          <w:szCs w:val="24"/>
        </w:rPr>
        <w:t>о проведении независимой оценки качества (в т.ч. сроки проведения независимой оценки качества, количественные результаты оценки, планы по устранению выявленных недостатков)</w:t>
      </w:r>
    </w:p>
    <w:p w:rsidR="001F13BB" w:rsidRPr="001F13BB" w:rsidRDefault="001F13BB" w:rsidP="001F13BB">
      <w:pPr>
        <w:pStyle w:val="30"/>
        <w:shd w:val="clear" w:color="auto" w:fill="auto"/>
        <w:spacing w:after="0" w:line="254" w:lineRule="exact"/>
        <w:ind w:right="320"/>
        <w:rPr>
          <w:sz w:val="24"/>
          <w:szCs w:val="24"/>
        </w:rPr>
      </w:pPr>
      <w:r w:rsidRPr="001F13BB">
        <w:rPr>
          <w:sz w:val="24"/>
          <w:szCs w:val="24"/>
        </w:rPr>
        <w:lastRenderedPageBreak/>
        <w:t xml:space="preserve">На официальном сайте организации социального обслуживания отсутствует информация о дистанционных способах взаимодействия с получателями социальных услуг, в </w:t>
      </w:r>
      <w:proofErr w:type="spellStart"/>
      <w:r w:rsidRPr="001F13BB">
        <w:rPr>
          <w:sz w:val="24"/>
          <w:szCs w:val="24"/>
        </w:rPr>
        <w:t>частности</w:t>
      </w:r>
      <w:proofErr w:type="gramStart"/>
      <w:r w:rsidRPr="001F13BB">
        <w:rPr>
          <w:sz w:val="24"/>
          <w:szCs w:val="24"/>
        </w:rPr>
        <w:t>:э</w:t>
      </w:r>
      <w:proofErr w:type="gramEnd"/>
      <w:r w:rsidRPr="001F13BB">
        <w:rPr>
          <w:sz w:val="24"/>
          <w:szCs w:val="24"/>
        </w:rPr>
        <w:t>лектронных</w:t>
      </w:r>
      <w:proofErr w:type="spellEnd"/>
      <w:r w:rsidRPr="001F13BB">
        <w:rPr>
          <w:sz w:val="24"/>
          <w:szCs w:val="24"/>
        </w:rPr>
        <w:t xml:space="preserve"> сервисов (форм для подачи электронного обращения (жалобы), получения консультации по оказываемым услугам и пр.)</w:t>
      </w:r>
    </w:p>
    <w:p w:rsidR="001F13BB" w:rsidRPr="001F13BB" w:rsidRDefault="001F13BB" w:rsidP="001F13BB">
      <w:pPr>
        <w:pStyle w:val="30"/>
        <w:numPr>
          <w:ilvl w:val="0"/>
          <w:numId w:val="1"/>
        </w:numPr>
        <w:shd w:val="clear" w:color="auto" w:fill="auto"/>
        <w:tabs>
          <w:tab w:val="left" w:pos="258"/>
        </w:tabs>
        <w:spacing w:after="0" w:line="250" w:lineRule="exact"/>
        <w:rPr>
          <w:sz w:val="24"/>
          <w:szCs w:val="24"/>
        </w:rPr>
      </w:pPr>
      <w:r w:rsidRPr="001F13BB">
        <w:rPr>
          <w:sz w:val="24"/>
          <w:szCs w:val="24"/>
        </w:rPr>
        <w:t>раздела "Часто задаваемые вопросы"</w:t>
      </w:r>
    </w:p>
    <w:p w:rsidR="001F13BB" w:rsidRPr="001F13BB" w:rsidRDefault="001F13BB" w:rsidP="001F13BB">
      <w:pPr>
        <w:pStyle w:val="30"/>
        <w:numPr>
          <w:ilvl w:val="0"/>
          <w:numId w:val="1"/>
        </w:numPr>
        <w:shd w:val="clear" w:color="auto" w:fill="auto"/>
        <w:tabs>
          <w:tab w:val="left" w:pos="258"/>
        </w:tabs>
        <w:spacing w:after="0" w:line="250" w:lineRule="exact"/>
        <w:rPr>
          <w:sz w:val="24"/>
          <w:szCs w:val="24"/>
        </w:rPr>
      </w:pPr>
      <w:r w:rsidRPr="001F13BB">
        <w:rPr>
          <w:sz w:val="24"/>
          <w:szCs w:val="24"/>
        </w:rPr>
        <w:t>обеспечить техническую возможность выражения получателем услуг мнения о качестве условий оказания услуг организацией социального обслуживания (наличие анкеты для опроса граждан или гиперссылки на неё)</w:t>
      </w:r>
    </w:p>
    <w:p w:rsidR="001F13BB" w:rsidRPr="001F13BB" w:rsidRDefault="001F13BB" w:rsidP="001F13BB">
      <w:pPr>
        <w:pStyle w:val="30"/>
        <w:numPr>
          <w:ilvl w:val="0"/>
          <w:numId w:val="1"/>
        </w:numPr>
        <w:shd w:val="clear" w:color="auto" w:fill="auto"/>
        <w:tabs>
          <w:tab w:val="left" w:pos="258"/>
        </w:tabs>
        <w:spacing w:after="176" w:line="250" w:lineRule="exact"/>
        <w:rPr>
          <w:sz w:val="24"/>
          <w:szCs w:val="24"/>
        </w:rPr>
      </w:pPr>
      <w:r w:rsidRPr="001F13BB">
        <w:rPr>
          <w:sz w:val="24"/>
          <w:szCs w:val="24"/>
        </w:rPr>
        <w:t>иной дистанционный способ взаимодействия</w:t>
      </w:r>
    </w:p>
    <w:p w:rsidR="001F13BB" w:rsidRPr="001F13BB" w:rsidRDefault="001F13BB" w:rsidP="001F13BB">
      <w:pPr>
        <w:pStyle w:val="80"/>
        <w:keepNext/>
        <w:keepLines/>
        <w:shd w:val="clear" w:color="auto" w:fill="auto"/>
        <w:spacing w:after="0" w:line="254" w:lineRule="exact"/>
        <w:ind w:right="200"/>
        <w:jc w:val="left"/>
        <w:rPr>
          <w:sz w:val="24"/>
          <w:szCs w:val="24"/>
        </w:rPr>
      </w:pPr>
      <w:bookmarkStart w:id="3" w:name="bookmark60"/>
      <w:r w:rsidRPr="001F13BB">
        <w:rPr>
          <w:sz w:val="24"/>
          <w:szCs w:val="24"/>
        </w:rPr>
        <w:t>По результатам оценки критерия «Комфортность условий предоставления услуг» выявлены следующие недостатки:</w:t>
      </w:r>
      <w:bookmarkEnd w:id="3"/>
    </w:p>
    <w:p w:rsidR="001F13BB" w:rsidRPr="001F13BB" w:rsidRDefault="001F13BB" w:rsidP="001F13BB">
      <w:pPr>
        <w:pStyle w:val="30"/>
        <w:shd w:val="clear" w:color="auto" w:fill="auto"/>
        <w:spacing w:after="0" w:line="254" w:lineRule="exact"/>
        <w:rPr>
          <w:sz w:val="24"/>
          <w:szCs w:val="24"/>
        </w:rPr>
      </w:pPr>
      <w:r w:rsidRPr="001F13BB">
        <w:rPr>
          <w:sz w:val="24"/>
          <w:szCs w:val="24"/>
        </w:rPr>
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</w:r>
    </w:p>
    <w:p w:rsidR="001F13BB" w:rsidRPr="001F13BB" w:rsidRDefault="001F13BB" w:rsidP="001F13BB">
      <w:pPr>
        <w:pStyle w:val="30"/>
        <w:numPr>
          <w:ilvl w:val="0"/>
          <w:numId w:val="1"/>
        </w:numPr>
        <w:shd w:val="clear" w:color="auto" w:fill="auto"/>
        <w:tabs>
          <w:tab w:val="left" w:pos="258"/>
        </w:tabs>
        <w:spacing w:after="184" w:line="254" w:lineRule="exact"/>
        <w:rPr>
          <w:sz w:val="24"/>
          <w:szCs w:val="24"/>
        </w:rPr>
      </w:pPr>
      <w:r w:rsidRPr="001F13BB">
        <w:rPr>
          <w:sz w:val="24"/>
          <w:szCs w:val="24"/>
        </w:rPr>
        <w:t>санитарно-гигиенических помещений (чистота помещений, наличие мыла, туалетной бумаги и пр.)</w:t>
      </w:r>
    </w:p>
    <w:p w:rsidR="001F13BB" w:rsidRPr="001F13BB" w:rsidRDefault="001F13BB" w:rsidP="001F13BB">
      <w:pPr>
        <w:pStyle w:val="80"/>
        <w:keepNext/>
        <w:keepLines/>
        <w:shd w:val="clear" w:color="auto" w:fill="auto"/>
        <w:spacing w:after="0" w:line="250" w:lineRule="exact"/>
        <w:ind w:right="200"/>
        <w:jc w:val="left"/>
        <w:rPr>
          <w:sz w:val="24"/>
          <w:szCs w:val="24"/>
        </w:rPr>
      </w:pPr>
      <w:bookmarkStart w:id="4" w:name="bookmark61"/>
      <w:r w:rsidRPr="001F13BB">
        <w:rPr>
          <w:sz w:val="24"/>
          <w:szCs w:val="24"/>
        </w:rPr>
        <w:t>По результатам оценки критерия «Доступность услуг для инвалидов» имеются следующие недостатки:</w:t>
      </w:r>
      <w:bookmarkEnd w:id="4"/>
    </w:p>
    <w:p w:rsidR="001F13BB" w:rsidRPr="001F13BB" w:rsidRDefault="001F13BB" w:rsidP="001F13BB">
      <w:pPr>
        <w:pStyle w:val="30"/>
        <w:shd w:val="clear" w:color="auto" w:fill="auto"/>
        <w:spacing w:after="0" w:line="250" w:lineRule="exact"/>
        <w:rPr>
          <w:sz w:val="24"/>
          <w:szCs w:val="24"/>
        </w:rPr>
      </w:pPr>
      <w:r w:rsidRPr="001F13BB">
        <w:rPr>
          <w:sz w:val="24"/>
          <w:szCs w:val="24"/>
        </w:rPr>
        <w:t>Помещения организации социального обслуживания и прилегающей к ней территории не оборудованы с учетом доступности для инвалидов, в частности отсутствует:</w:t>
      </w:r>
    </w:p>
    <w:p w:rsidR="001F13BB" w:rsidRPr="001F13BB" w:rsidRDefault="001F13BB" w:rsidP="001F13BB">
      <w:pPr>
        <w:pStyle w:val="30"/>
        <w:numPr>
          <w:ilvl w:val="0"/>
          <w:numId w:val="1"/>
        </w:numPr>
        <w:shd w:val="clear" w:color="auto" w:fill="auto"/>
        <w:tabs>
          <w:tab w:val="left" w:pos="258"/>
        </w:tabs>
        <w:spacing w:after="0" w:line="250" w:lineRule="exact"/>
        <w:rPr>
          <w:sz w:val="24"/>
          <w:szCs w:val="24"/>
        </w:rPr>
      </w:pPr>
      <w:r w:rsidRPr="001F13BB">
        <w:rPr>
          <w:sz w:val="24"/>
          <w:szCs w:val="24"/>
        </w:rPr>
        <w:t>выделенными стоянками для автотранспортных средств инвалидов</w:t>
      </w:r>
    </w:p>
    <w:p w:rsidR="001F13BB" w:rsidRPr="001F13BB" w:rsidRDefault="001F13BB" w:rsidP="001F13BB">
      <w:pPr>
        <w:pStyle w:val="30"/>
        <w:numPr>
          <w:ilvl w:val="0"/>
          <w:numId w:val="1"/>
        </w:numPr>
        <w:shd w:val="clear" w:color="auto" w:fill="auto"/>
        <w:tabs>
          <w:tab w:val="left" w:pos="258"/>
        </w:tabs>
        <w:spacing w:after="204" w:line="250" w:lineRule="exact"/>
        <w:rPr>
          <w:sz w:val="24"/>
          <w:szCs w:val="24"/>
        </w:rPr>
      </w:pPr>
      <w:r w:rsidRPr="001F13BB">
        <w:rPr>
          <w:sz w:val="24"/>
          <w:szCs w:val="24"/>
        </w:rPr>
        <w:t>специально оборудованными санитарно-гигиеническими помещениями в организации</w:t>
      </w:r>
    </w:p>
    <w:p w:rsidR="001F13BB" w:rsidRPr="001F13BB" w:rsidRDefault="001F13BB" w:rsidP="001F13BB">
      <w:pPr>
        <w:pStyle w:val="30"/>
        <w:shd w:val="clear" w:color="auto" w:fill="auto"/>
        <w:spacing w:after="0" w:line="220" w:lineRule="exact"/>
        <w:rPr>
          <w:sz w:val="24"/>
          <w:szCs w:val="24"/>
        </w:rPr>
      </w:pPr>
      <w:r w:rsidRPr="001F13BB">
        <w:rPr>
          <w:sz w:val="24"/>
          <w:szCs w:val="24"/>
        </w:rPr>
        <w:t xml:space="preserve">В организации отсутствуют условия доступности, </w:t>
      </w:r>
      <w:proofErr w:type="gramStart"/>
      <w:r w:rsidRPr="001F13BB">
        <w:rPr>
          <w:sz w:val="24"/>
          <w:szCs w:val="24"/>
        </w:rPr>
        <w:t>позволяющих</w:t>
      </w:r>
      <w:proofErr w:type="gramEnd"/>
      <w:r w:rsidRPr="001F13BB">
        <w:rPr>
          <w:sz w:val="24"/>
          <w:szCs w:val="24"/>
        </w:rPr>
        <w:t xml:space="preserve"> инвалидам получать услуги наравне с другими, в частности:</w:t>
      </w:r>
    </w:p>
    <w:p w:rsidR="001F13BB" w:rsidRPr="001F13BB" w:rsidRDefault="001F13BB" w:rsidP="001F13BB">
      <w:pPr>
        <w:pStyle w:val="30"/>
        <w:numPr>
          <w:ilvl w:val="0"/>
          <w:numId w:val="1"/>
        </w:numPr>
        <w:shd w:val="clear" w:color="auto" w:fill="auto"/>
        <w:tabs>
          <w:tab w:val="left" w:pos="258"/>
        </w:tabs>
        <w:spacing w:after="258" w:line="220" w:lineRule="exact"/>
        <w:rPr>
          <w:sz w:val="24"/>
          <w:szCs w:val="24"/>
        </w:rPr>
      </w:pPr>
      <w:r w:rsidRPr="001F13BB">
        <w:rPr>
          <w:sz w:val="24"/>
          <w:szCs w:val="24"/>
        </w:rPr>
        <w:t xml:space="preserve">предоставить инвалидам по слуху (слуху и зрению) услуги </w:t>
      </w:r>
      <w:proofErr w:type="spellStart"/>
      <w:r w:rsidRPr="001F13BB">
        <w:rPr>
          <w:sz w:val="24"/>
          <w:szCs w:val="24"/>
        </w:rPr>
        <w:t>сурдопереводчика</w:t>
      </w:r>
      <w:proofErr w:type="spellEnd"/>
      <w:r w:rsidRPr="001F13BB">
        <w:rPr>
          <w:sz w:val="24"/>
          <w:szCs w:val="24"/>
        </w:rPr>
        <w:t xml:space="preserve"> (</w:t>
      </w:r>
      <w:proofErr w:type="spellStart"/>
      <w:r w:rsidRPr="001F13BB">
        <w:rPr>
          <w:sz w:val="24"/>
          <w:szCs w:val="24"/>
        </w:rPr>
        <w:t>тифлосурдопереводчика</w:t>
      </w:r>
      <w:proofErr w:type="spellEnd"/>
      <w:r w:rsidRPr="001F13BB">
        <w:rPr>
          <w:sz w:val="24"/>
          <w:szCs w:val="24"/>
        </w:rPr>
        <w:t>)</w:t>
      </w:r>
    </w:p>
    <w:p w:rsidR="001F13BB" w:rsidRPr="001F13BB" w:rsidRDefault="001F13BB" w:rsidP="001F13BB">
      <w:pPr>
        <w:pStyle w:val="620"/>
        <w:keepNext/>
        <w:keepLines/>
        <w:shd w:val="clear" w:color="auto" w:fill="auto"/>
        <w:spacing w:before="0" w:after="207" w:line="220" w:lineRule="exact"/>
        <w:ind w:right="200"/>
        <w:jc w:val="left"/>
        <w:rPr>
          <w:sz w:val="24"/>
          <w:szCs w:val="24"/>
        </w:rPr>
      </w:pPr>
      <w:bookmarkStart w:id="5" w:name="bookmark62"/>
      <w:r w:rsidRPr="001F13BB">
        <w:rPr>
          <w:sz w:val="24"/>
          <w:szCs w:val="24"/>
        </w:rPr>
        <w:t>ВЫВОДЫ И ПРЕДЛОЖЕНИЯ</w:t>
      </w:r>
      <w:bookmarkEnd w:id="5"/>
    </w:p>
    <w:p w:rsidR="001F13BB" w:rsidRPr="001F13BB" w:rsidRDefault="001F13BB" w:rsidP="001F13BB">
      <w:pPr>
        <w:pStyle w:val="30"/>
        <w:shd w:val="clear" w:color="auto" w:fill="auto"/>
        <w:spacing w:after="0" w:line="254" w:lineRule="exact"/>
        <w:rPr>
          <w:sz w:val="24"/>
          <w:szCs w:val="24"/>
        </w:rPr>
      </w:pPr>
      <w:proofErr w:type="gramStart"/>
      <w:r w:rsidRPr="001F13BB">
        <w:rPr>
          <w:sz w:val="24"/>
          <w:szCs w:val="24"/>
        </w:rPr>
        <w:t>Привести в соответствие информацию о деятельности организации социального обслуживания, размещенной на официальном сайте организации социального обслуживания в сети «Интернет»,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Российской Федерации», в частности:</w:t>
      </w:r>
      <w:proofErr w:type="gramEnd"/>
    </w:p>
    <w:p w:rsidR="001F13BB" w:rsidRPr="001F13BB" w:rsidRDefault="001F13BB" w:rsidP="001F13BB">
      <w:pPr>
        <w:pStyle w:val="30"/>
        <w:numPr>
          <w:ilvl w:val="0"/>
          <w:numId w:val="1"/>
        </w:numPr>
        <w:shd w:val="clear" w:color="auto" w:fill="auto"/>
        <w:tabs>
          <w:tab w:val="left" w:pos="262"/>
        </w:tabs>
        <w:spacing w:after="0" w:line="254" w:lineRule="exact"/>
        <w:rPr>
          <w:sz w:val="24"/>
          <w:szCs w:val="24"/>
        </w:rPr>
      </w:pPr>
      <w:r w:rsidRPr="001F13BB">
        <w:rPr>
          <w:sz w:val="24"/>
          <w:szCs w:val="24"/>
        </w:rPr>
        <w:t>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</w:t>
      </w:r>
    </w:p>
    <w:p w:rsidR="001F13BB" w:rsidRPr="001F13BB" w:rsidRDefault="001F13BB" w:rsidP="001F13BB">
      <w:pPr>
        <w:pStyle w:val="30"/>
        <w:numPr>
          <w:ilvl w:val="0"/>
          <w:numId w:val="1"/>
        </w:numPr>
        <w:shd w:val="clear" w:color="auto" w:fill="auto"/>
        <w:tabs>
          <w:tab w:val="left" w:pos="262"/>
        </w:tabs>
        <w:spacing w:after="188" w:line="259" w:lineRule="exact"/>
        <w:rPr>
          <w:sz w:val="24"/>
          <w:szCs w:val="24"/>
        </w:rPr>
      </w:pPr>
      <w:r w:rsidRPr="001F13BB">
        <w:rPr>
          <w:sz w:val="24"/>
          <w:szCs w:val="24"/>
        </w:rPr>
        <w:t>о проведении независимой оценки качества (в т.ч. сроки проведения независимой оценки качества, количественные результаты оценки, планы по устранению выявленных недостатков)</w:t>
      </w:r>
    </w:p>
    <w:p w:rsidR="001F13BB" w:rsidRPr="001F13BB" w:rsidRDefault="001F13BB" w:rsidP="001F13BB">
      <w:pPr>
        <w:pStyle w:val="30"/>
        <w:shd w:val="clear" w:color="auto" w:fill="auto"/>
        <w:spacing w:after="0" w:line="250" w:lineRule="exact"/>
        <w:rPr>
          <w:sz w:val="24"/>
          <w:szCs w:val="24"/>
        </w:rPr>
      </w:pPr>
      <w:r w:rsidRPr="001F13BB">
        <w:rPr>
          <w:sz w:val="24"/>
          <w:szCs w:val="24"/>
        </w:rPr>
        <w:t>Обеспечить наличие и функционирование на официальном сайте организации социального обслуживания информации о дистанционных способах взаимодействия с получателями социальных услуг, в частности:</w:t>
      </w:r>
    </w:p>
    <w:p w:rsidR="001F13BB" w:rsidRPr="001F13BB" w:rsidRDefault="001F13BB" w:rsidP="001F13BB">
      <w:pPr>
        <w:pStyle w:val="30"/>
        <w:numPr>
          <w:ilvl w:val="0"/>
          <w:numId w:val="1"/>
        </w:numPr>
        <w:shd w:val="clear" w:color="auto" w:fill="auto"/>
        <w:tabs>
          <w:tab w:val="left" w:pos="258"/>
        </w:tabs>
        <w:spacing w:after="0" w:line="250" w:lineRule="exact"/>
        <w:rPr>
          <w:sz w:val="24"/>
          <w:szCs w:val="24"/>
        </w:rPr>
      </w:pPr>
      <w:r w:rsidRPr="001F13BB">
        <w:rPr>
          <w:sz w:val="24"/>
          <w:szCs w:val="24"/>
        </w:rPr>
        <w:t>электронных сервисов (форм для подачи электронного обращения (жалобы), получения консультации по оказываемым услугам и пр.)</w:t>
      </w:r>
    </w:p>
    <w:p w:rsidR="001F13BB" w:rsidRPr="001F13BB" w:rsidRDefault="001F13BB" w:rsidP="001F13BB">
      <w:pPr>
        <w:pStyle w:val="30"/>
        <w:numPr>
          <w:ilvl w:val="0"/>
          <w:numId w:val="1"/>
        </w:numPr>
        <w:shd w:val="clear" w:color="auto" w:fill="auto"/>
        <w:tabs>
          <w:tab w:val="left" w:pos="258"/>
        </w:tabs>
        <w:spacing w:after="0" w:line="250" w:lineRule="exact"/>
        <w:rPr>
          <w:sz w:val="24"/>
          <w:szCs w:val="24"/>
        </w:rPr>
      </w:pPr>
      <w:r w:rsidRPr="001F13BB">
        <w:rPr>
          <w:sz w:val="24"/>
          <w:szCs w:val="24"/>
        </w:rPr>
        <w:t>раздела "Часто задаваемые вопросы"</w:t>
      </w:r>
    </w:p>
    <w:p w:rsidR="001F13BB" w:rsidRPr="001F13BB" w:rsidRDefault="001F13BB" w:rsidP="001F13BB">
      <w:pPr>
        <w:pStyle w:val="30"/>
        <w:numPr>
          <w:ilvl w:val="0"/>
          <w:numId w:val="1"/>
        </w:numPr>
        <w:shd w:val="clear" w:color="auto" w:fill="auto"/>
        <w:tabs>
          <w:tab w:val="left" w:pos="258"/>
        </w:tabs>
        <w:spacing w:after="0" w:line="250" w:lineRule="exact"/>
        <w:rPr>
          <w:sz w:val="24"/>
          <w:szCs w:val="24"/>
        </w:rPr>
      </w:pPr>
      <w:r w:rsidRPr="001F13BB">
        <w:rPr>
          <w:sz w:val="24"/>
          <w:szCs w:val="24"/>
        </w:rPr>
        <w:lastRenderedPageBreak/>
        <w:t>обеспечить техническую возможность выражения получателем услуг мнения о качестве условий оказания услуг организацией социального обслуживания (наличие анкеты для опроса граждан или гиперссылки на неё)</w:t>
      </w:r>
    </w:p>
    <w:p w:rsidR="001F13BB" w:rsidRPr="001F13BB" w:rsidRDefault="001F13BB" w:rsidP="001F13BB">
      <w:pPr>
        <w:pStyle w:val="30"/>
        <w:numPr>
          <w:ilvl w:val="0"/>
          <w:numId w:val="1"/>
        </w:numPr>
        <w:shd w:val="clear" w:color="auto" w:fill="auto"/>
        <w:tabs>
          <w:tab w:val="left" w:pos="258"/>
        </w:tabs>
        <w:spacing w:after="0" w:line="250" w:lineRule="exact"/>
        <w:rPr>
          <w:sz w:val="24"/>
          <w:szCs w:val="24"/>
        </w:rPr>
        <w:sectPr w:rsidR="001F13BB" w:rsidRPr="001F13BB" w:rsidSect="001F13BB">
          <w:pgSz w:w="16840" w:h="11900" w:orient="landscape"/>
          <w:pgMar w:top="1137" w:right="1069" w:bottom="1245" w:left="1134" w:header="0" w:footer="3" w:gutter="0"/>
          <w:cols w:space="720"/>
          <w:noEndnote/>
          <w:docGrid w:linePitch="360"/>
        </w:sectPr>
      </w:pPr>
      <w:r w:rsidRPr="001F13BB">
        <w:rPr>
          <w:sz w:val="24"/>
          <w:szCs w:val="24"/>
        </w:rPr>
        <w:t>иной дистанционный способ взаимодействия</w:t>
      </w:r>
    </w:p>
    <w:p w:rsidR="001F13BB" w:rsidRPr="001F13BB" w:rsidRDefault="001F13BB" w:rsidP="001F13BB">
      <w:pPr>
        <w:pStyle w:val="80"/>
        <w:keepNext/>
        <w:keepLines/>
        <w:shd w:val="clear" w:color="auto" w:fill="auto"/>
        <w:spacing w:after="0" w:line="254" w:lineRule="exact"/>
        <w:ind w:left="880"/>
        <w:jc w:val="left"/>
        <w:rPr>
          <w:sz w:val="24"/>
          <w:szCs w:val="24"/>
        </w:rPr>
      </w:pPr>
      <w:bookmarkStart w:id="6" w:name="bookmark63"/>
      <w:r w:rsidRPr="001F13BB">
        <w:rPr>
          <w:sz w:val="24"/>
          <w:szCs w:val="24"/>
        </w:rPr>
        <w:lastRenderedPageBreak/>
        <w:t>По результатам оценки критерия «Комфортность условий предоставления услуг, в том числе время ожидания предоставления услуг»:</w:t>
      </w:r>
      <w:bookmarkEnd w:id="6"/>
    </w:p>
    <w:p w:rsidR="001F13BB" w:rsidRPr="001F13BB" w:rsidRDefault="001F13BB" w:rsidP="001F13BB">
      <w:pPr>
        <w:pStyle w:val="30"/>
        <w:shd w:val="clear" w:color="auto" w:fill="auto"/>
        <w:spacing w:after="0" w:line="254" w:lineRule="exact"/>
        <w:ind w:right="240"/>
        <w:rPr>
          <w:sz w:val="24"/>
          <w:szCs w:val="24"/>
        </w:rPr>
      </w:pPr>
      <w:r w:rsidRPr="001F13BB">
        <w:rPr>
          <w:sz w:val="24"/>
          <w:szCs w:val="24"/>
        </w:rPr>
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</w:r>
    </w:p>
    <w:p w:rsidR="001F13BB" w:rsidRPr="001F13BB" w:rsidRDefault="001F13BB" w:rsidP="001F13BB">
      <w:pPr>
        <w:pStyle w:val="30"/>
        <w:numPr>
          <w:ilvl w:val="0"/>
          <w:numId w:val="2"/>
        </w:numPr>
        <w:shd w:val="clear" w:color="auto" w:fill="auto"/>
        <w:tabs>
          <w:tab w:val="left" w:pos="258"/>
        </w:tabs>
        <w:spacing w:after="184" w:line="254" w:lineRule="exact"/>
        <w:rPr>
          <w:sz w:val="24"/>
          <w:szCs w:val="24"/>
        </w:rPr>
      </w:pPr>
      <w:r w:rsidRPr="001F13BB">
        <w:rPr>
          <w:sz w:val="24"/>
          <w:szCs w:val="24"/>
        </w:rPr>
        <w:t>санитарно-гигиенических помещений (чистота помещений, наличие мыла, туалетной бумаги и пр.)</w:t>
      </w:r>
    </w:p>
    <w:p w:rsidR="001F13BB" w:rsidRPr="001F13BB" w:rsidRDefault="001F13BB" w:rsidP="001F13BB">
      <w:pPr>
        <w:pStyle w:val="80"/>
        <w:keepNext/>
        <w:keepLines/>
        <w:shd w:val="clear" w:color="auto" w:fill="auto"/>
        <w:spacing w:after="0" w:line="250" w:lineRule="exact"/>
        <w:ind w:left="4100"/>
        <w:jc w:val="left"/>
        <w:rPr>
          <w:sz w:val="24"/>
          <w:szCs w:val="24"/>
        </w:rPr>
      </w:pPr>
      <w:bookmarkStart w:id="7" w:name="bookmark64"/>
      <w:r w:rsidRPr="001F13BB">
        <w:rPr>
          <w:sz w:val="24"/>
          <w:szCs w:val="24"/>
        </w:rPr>
        <w:t>По результатам оценки критерия «Доступность услуг для инвалидов»:</w:t>
      </w:r>
      <w:bookmarkEnd w:id="7"/>
    </w:p>
    <w:p w:rsidR="001F13BB" w:rsidRPr="001F13BB" w:rsidRDefault="001F13BB" w:rsidP="001F13BB">
      <w:pPr>
        <w:pStyle w:val="30"/>
        <w:shd w:val="clear" w:color="auto" w:fill="auto"/>
        <w:spacing w:after="0" w:line="250" w:lineRule="exact"/>
        <w:rPr>
          <w:sz w:val="24"/>
          <w:szCs w:val="24"/>
        </w:rPr>
      </w:pPr>
      <w:r w:rsidRPr="001F13BB">
        <w:rPr>
          <w:sz w:val="24"/>
          <w:szCs w:val="24"/>
        </w:rPr>
        <w:t>Оборудовать помещения организации социального обслуживания и прилегающей к ней территории с учетом доступности для инвалидов, в частности:</w:t>
      </w:r>
    </w:p>
    <w:p w:rsidR="001F13BB" w:rsidRPr="001F13BB" w:rsidRDefault="001F13BB" w:rsidP="001F13BB">
      <w:pPr>
        <w:pStyle w:val="30"/>
        <w:numPr>
          <w:ilvl w:val="0"/>
          <w:numId w:val="2"/>
        </w:numPr>
        <w:shd w:val="clear" w:color="auto" w:fill="auto"/>
        <w:tabs>
          <w:tab w:val="left" w:pos="258"/>
        </w:tabs>
        <w:spacing w:after="0" w:line="250" w:lineRule="exact"/>
        <w:rPr>
          <w:sz w:val="24"/>
          <w:szCs w:val="24"/>
        </w:rPr>
      </w:pPr>
      <w:r w:rsidRPr="001F13BB">
        <w:rPr>
          <w:sz w:val="24"/>
          <w:szCs w:val="24"/>
        </w:rPr>
        <w:t>выделенными стоянками для автотранспортных средств инвалидов</w:t>
      </w:r>
    </w:p>
    <w:p w:rsidR="001F13BB" w:rsidRPr="001F13BB" w:rsidRDefault="001F13BB" w:rsidP="001F13BB">
      <w:pPr>
        <w:pStyle w:val="30"/>
        <w:numPr>
          <w:ilvl w:val="0"/>
          <w:numId w:val="2"/>
        </w:numPr>
        <w:shd w:val="clear" w:color="auto" w:fill="auto"/>
        <w:tabs>
          <w:tab w:val="left" w:pos="258"/>
        </w:tabs>
        <w:spacing w:after="204" w:line="250" w:lineRule="exact"/>
        <w:rPr>
          <w:sz w:val="24"/>
          <w:szCs w:val="24"/>
        </w:rPr>
      </w:pPr>
      <w:r w:rsidRPr="001F13BB">
        <w:rPr>
          <w:sz w:val="24"/>
          <w:szCs w:val="24"/>
        </w:rPr>
        <w:t>специально оборудованными санитарно-гигиеническими помещениями в организации</w:t>
      </w:r>
    </w:p>
    <w:p w:rsidR="001F13BB" w:rsidRPr="001F13BB" w:rsidRDefault="001F13BB" w:rsidP="001F13BB">
      <w:pPr>
        <w:pStyle w:val="30"/>
        <w:shd w:val="clear" w:color="auto" w:fill="auto"/>
        <w:spacing w:after="0" w:line="220" w:lineRule="exact"/>
        <w:rPr>
          <w:sz w:val="24"/>
          <w:szCs w:val="24"/>
        </w:rPr>
      </w:pPr>
      <w:r w:rsidRPr="001F13BB">
        <w:rPr>
          <w:sz w:val="24"/>
          <w:szCs w:val="24"/>
        </w:rPr>
        <w:t>Обеспечить в организации условия доступности, позволяющие инвалидам получать услуги наравне с другими, в частности:</w:t>
      </w:r>
    </w:p>
    <w:p w:rsidR="001F13BB" w:rsidRPr="001F13BB" w:rsidRDefault="001F13BB" w:rsidP="001F13BB">
      <w:pPr>
        <w:pStyle w:val="30"/>
        <w:numPr>
          <w:ilvl w:val="0"/>
          <w:numId w:val="2"/>
        </w:numPr>
        <w:shd w:val="clear" w:color="auto" w:fill="auto"/>
        <w:tabs>
          <w:tab w:val="left" w:pos="258"/>
        </w:tabs>
        <w:spacing w:after="0" w:line="220" w:lineRule="exact"/>
        <w:rPr>
          <w:sz w:val="24"/>
          <w:szCs w:val="24"/>
        </w:rPr>
        <w:sectPr w:rsidR="001F13BB" w:rsidRPr="001F13B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40" w:h="11900" w:orient="landscape"/>
          <w:pgMar w:top="1137" w:right="1069" w:bottom="1245" w:left="675" w:header="0" w:footer="3" w:gutter="0"/>
          <w:cols w:space="720"/>
          <w:noEndnote/>
          <w:docGrid w:linePitch="360"/>
        </w:sectPr>
      </w:pPr>
      <w:r w:rsidRPr="001F13BB">
        <w:rPr>
          <w:sz w:val="24"/>
          <w:szCs w:val="24"/>
        </w:rPr>
        <w:t xml:space="preserve">предоставить инвалидам по слуху (слуху и зрению) услуги </w:t>
      </w:r>
      <w:proofErr w:type="spellStart"/>
      <w:r w:rsidRPr="001F13BB">
        <w:rPr>
          <w:sz w:val="24"/>
          <w:szCs w:val="24"/>
        </w:rPr>
        <w:t>сурдопереводчика</w:t>
      </w:r>
      <w:proofErr w:type="spellEnd"/>
      <w:r w:rsidRPr="001F13BB">
        <w:rPr>
          <w:sz w:val="24"/>
          <w:szCs w:val="24"/>
        </w:rPr>
        <w:t xml:space="preserve"> (</w:t>
      </w:r>
      <w:proofErr w:type="spellStart"/>
      <w:r w:rsidRPr="001F13BB">
        <w:rPr>
          <w:sz w:val="24"/>
          <w:szCs w:val="24"/>
        </w:rPr>
        <w:t>тифлосурдопереводчика</w:t>
      </w:r>
      <w:proofErr w:type="spellEnd"/>
      <w:r w:rsidRPr="001F13BB">
        <w:rPr>
          <w:sz w:val="24"/>
          <w:szCs w:val="24"/>
        </w:rPr>
        <w:t>)</w:t>
      </w:r>
    </w:p>
    <w:p w:rsidR="000A6C7B" w:rsidRPr="004C5A9B" w:rsidRDefault="000A6C7B" w:rsidP="001F13BB">
      <w:pPr>
        <w:pStyle w:val="30"/>
        <w:shd w:val="clear" w:color="auto" w:fill="auto"/>
        <w:spacing w:after="0" w:line="250" w:lineRule="exact"/>
      </w:pPr>
    </w:p>
    <w:sectPr w:rsidR="000A6C7B" w:rsidRPr="004C5A9B" w:rsidSect="004C5A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BCA" w:rsidRDefault="00510BCA" w:rsidP="001F13BB">
      <w:r>
        <w:separator/>
      </w:r>
    </w:p>
  </w:endnote>
  <w:endnote w:type="continuationSeparator" w:id="0">
    <w:p w:rsidR="00510BCA" w:rsidRDefault="00510BCA" w:rsidP="001F1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6BA" w:rsidRDefault="00510BCA">
    <w:pPr>
      <w:rPr>
        <w:sz w:val="2"/>
        <w:szCs w:val="2"/>
      </w:rPr>
    </w:pPr>
    <w:r w:rsidRPr="00D74F0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2" type="#_x0000_t202" style="position:absolute;margin-left:416.1pt;margin-top:549.8pt;width:10.1pt;height:7.45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526BA" w:rsidRDefault="00510BCA">
                <w:pPr>
                  <w:pStyle w:val="32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2C1A8C">
                  <w:rPr>
                    <w:rStyle w:val="3105pt"/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6BA" w:rsidRDefault="00510BCA">
    <w:pPr>
      <w:rPr>
        <w:sz w:val="2"/>
        <w:szCs w:val="2"/>
      </w:rPr>
    </w:pPr>
    <w:r w:rsidRPr="00D74F0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3" type="#_x0000_t202" style="position:absolute;margin-left:416.3pt;margin-top:549.8pt;width:9.85pt;height:7.45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526BA" w:rsidRDefault="00510BCA">
                <w:pPr>
                  <w:pStyle w:val="a4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F13BB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6BA" w:rsidRDefault="00510BC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BCA" w:rsidRDefault="00510BCA" w:rsidP="001F13BB">
      <w:r>
        <w:separator/>
      </w:r>
    </w:p>
  </w:footnote>
  <w:footnote w:type="continuationSeparator" w:id="0">
    <w:p w:rsidR="00510BCA" w:rsidRDefault="00510BCA" w:rsidP="001F13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6BA" w:rsidRDefault="00510BCA">
    <w:pPr>
      <w:rPr>
        <w:sz w:val="2"/>
        <w:szCs w:val="2"/>
      </w:rPr>
    </w:pPr>
    <w:r w:rsidRPr="00D74F0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margin-left:67.85pt;margin-top:71.7pt;width:705.85pt;height:35.05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526BA" w:rsidRDefault="00510BCA">
                <w:pPr>
                  <w:pStyle w:val="32"/>
                  <w:shd w:val="clear" w:color="auto" w:fill="auto"/>
                  <w:spacing w:line="240" w:lineRule="auto"/>
                  <w:jc w:val="left"/>
                </w:pPr>
                <w:r>
                  <w:t>ПРОТОКОЛ №5</w:t>
                </w:r>
              </w:p>
              <w:p w:rsidR="00C526BA" w:rsidRDefault="00510BCA">
                <w:pPr>
                  <w:pStyle w:val="32"/>
                  <w:shd w:val="clear" w:color="auto" w:fill="auto"/>
                  <w:spacing w:line="240" w:lineRule="auto"/>
                  <w:jc w:val="left"/>
                </w:pPr>
                <w:r>
                  <w:t>ПО РЕЗУЛЬТАТАМ СБОРА, ОБОБЩЕНИЯ И АНАЛИЗА ИНФОРМАЦИИ В ЦЕЛЯХ НЕЗАВИСИМОЙ ОЦЕНКИ КАЧЕСТВА УСЛОВИЙ</w:t>
                </w:r>
              </w:p>
              <w:p w:rsidR="00C526BA" w:rsidRDefault="00510BCA">
                <w:pPr>
                  <w:pStyle w:val="32"/>
                  <w:shd w:val="clear" w:color="auto" w:fill="auto"/>
                  <w:spacing w:line="240" w:lineRule="auto"/>
                  <w:jc w:val="left"/>
                </w:pPr>
                <w:r>
                  <w:t>ОКАЗАНИЯ УСЛУГ ОРГАНИЗАЦИИ СОЦИАЛЬНОГО О</w:t>
                </w:r>
                <w:r>
                  <w:t>БСЛУЖИВАНИЯ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6BA" w:rsidRDefault="00510BC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6BA" w:rsidRDefault="00510BC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70151"/>
    <w:multiLevelType w:val="multilevel"/>
    <w:tmpl w:val="6C48A7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A8E7E84"/>
    <w:multiLevelType w:val="multilevel"/>
    <w:tmpl w:val="ABEC19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4C5A9B"/>
    <w:rsid w:val="000A6C7B"/>
    <w:rsid w:val="001F13BB"/>
    <w:rsid w:val="00311F6D"/>
    <w:rsid w:val="004C5A9B"/>
    <w:rsid w:val="00510BCA"/>
    <w:rsid w:val="008B6340"/>
    <w:rsid w:val="008E11B1"/>
    <w:rsid w:val="00A7076A"/>
    <w:rsid w:val="00F74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5A9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C5A9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C5A9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4C5A9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pt">
    <w:name w:val="Основной текст (2) + 10 pt"/>
    <w:basedOn w:val="2"/>
    <w:rsid w:val="004C5A9B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62">
    <w:name w:val="Заголовок №6 (2)_"/>
    <w:basedOn w:val="a0"/>
    <w:link w:val="620"/>
    <w:rsid w:val="004C5A9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">
    <w:name w:val="Заголовок №7_"/>
    <w:basedOn w:val="a0"/>
    <w:link w:val="70"/>
    <w:rsid w:val="004C5A9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8">
    <w:name w:val="Заголовок №8_"/>
    <w:basedOn w:val="a0"/>
    <w:link w:val="80"/>
    <w:rsid w:val="004C5A9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C5A9B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4C5A9B"/>
    <w:pPr>
      <w:shd w:val="clear" w:color="auto" w:fill="FFFFFF"/>
      <w:spacing w:before="60" w:line="355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2">
    <w:name w:val="Подпись к таблице (2)"/>
    <w:basedOn w:val="a"/>
    <w:link w:val="21"/>
    <w:rsid w:val="004C5A9B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620">
    <w:name w:val="Заголовок №6 (2)"/>
    <w:basedOn w:val="a"/>
    <w:link w:val="62"/>
    <w:rsid w:val="004C5A9B"/>
    <w:pPr>
      <w:shd w:val="clear" w:color="auto" w:fill="FFFFFF"/>
      <w:spacing w:before="480" w:after="240" w:line="0" w:lineRule="atLeast"/>
      <w:jc w:val="center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70">
    <w:name w:val="Заголовок №7"/>
    <w:basedOn w:val="a"/>
    <w:link w:val="7"/>
    <w:rsid w:val="004C5A9B"/>
    <w:pPr>
      <w:shd w:val="clear" w:color="auto" w:fill="FFFFFF"/>
      <w:spacing w:before="240" w:after="60" w:line="0" w:lineRule="atLeast"/>
      <w:jc w:val="center"/>
      <w:outlineLvl w:val="6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80">
    <w:name w:val="Заголовок №8"/>
    <w:basedOn w:val="a"/>
    <w:link w:val="8"/>
    <w:rsid w:val="004C5A9B"/>
    <w:pPr>
      <w:shd w:val="clear" w:color="auto" w:fill="FFFFFF"/>
      <w:spacing w:after="300" w:line="0" w:lineRule="atLeast"/>
      <w:jc w:val="center"/>
      <w:outlineLvl w:val="7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character" w:customStyle="1" w:styleId="a3">
    <w:name w:val="Колонтитул_"/>
    <w:basedOn w:val="a0"/>
    <w:link w:val="a4"/>
    <w:rsid w:val="004C5A9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1pt">
    <w:name w:val="Колонтитул + 11 pt;Полужирный"/>
    <w:basedOn w:val="a3"/>
    <w:rsid w:val="004C5A9B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a4">
    <w:name w:val="Колонтитул"/>
    <w:basedOn w:val="a"/>
    <w:link w:val="a3"/>
    <w:rsid w:val="004C5A9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character" w:customStyle="1" w:styleId="31">
    <w:name w:val="Колонтитул (3)_"/>
    <w:basedOn w:val="a0"/>
    <w:link w:val="32"/>
    <w:rsid w:val="001F13B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05pt">
    <w:name w:val="Колонтитул (3) + 10;5 pt;Не полужирный"/>
    <w:basedOn w:val="31"/>
    <w:rsid w:val="001F13BB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32">
    <w:name w:val="Колонтитул (3)"/>
    <w:basedOn w:val="a"/>
    <w:link w:val="31"/>
    <w:rsid w:val="001F13BB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1F13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13B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1F13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F13B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908</Words>
  <Characters>5182</Characters>
  <Application>Microsoft Office Word</Application>
  <DocSecurity>0</DocSecurity>
  <Lines>43</Lines>
  <Paragraphs>12</Paragraphs>
  <ScaleCrop>false</ScaleCrop>
  <Company/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selitrennikova_ta</dc:creator>
  <cp:keywords/>
  <dc:description/>
  <cp:lastModifiedBy>selitrennikova_ta</cp:lastModifiedBy>
  <cp:revision>5</cp:revision>
  <dcterms:created xsi:type="dcterms:W3CDTF">2021-12-09T09:50:00Z</dcterms:created>
  <dcterms:modified xsi:type="dcterms:W3CDTF">2021-12-09T10:15:00Z</dcterms:modified>
</cp:coreProperties>
</file>